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7F" w:rsidRDefault="00815E7F" w:rsidP="003E4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Diploma engineering/Technology examinations</w:t>
      </w:r>
    </w:p>
    <w:p w:rsidR="00815E7F" w:rsidRDefault="00815E7F" w:rsidP="003E4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3E4614" w:rsidRPr="00815E7F" w:rsidRDefault="003E4614" w:rsidP="003E4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 w:rsidRPr="00815E7F">
        <w:rPr>
          <w:rFonts w:ascii="Arial" w:hAnsi="Arial" w:cs="Arial"/>
          <w:sz w:val="32"/>
          <w:szCs w:val="32"/>
          <w:u w:val="single"/>
        </w:rPr>
        <w:t>GENERAL INSTRUCTIONS TO THE CANDIDATES</w:t>
      </w:r>
    </w:p>
    <w:p w:rsidR="003E4614" w:rsidRPr="003E4614" w:rsidRDefault="003E4614" w:rsidP="003E4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3E4614" w:rsidRDefault="003E4614" w:rsidP="003E4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E4614" w:rsidRPr="00815E7F" w:rsidRDefault="00815E7F" w:rsidP="00815E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gramStart"/>
      <w:r>
        <w:rPr>
          <w:rFonts w:cstheme="minorHAnsi"/>
          <w:b/>
          <w:bCs/>
          <w:sz w:val="28"/>
          <w:szCs w:val="28"/>
        </w:rPr>
        <w:t>1)</w:t>
      </w:r>
      <w:r w:rsidR="003E4614" w:rsidRPr="00815E7F">
        <w:rPr>
          <w:rFonts w:cstheme="minorHAnsi"/>
          <w:b/>
          <w:bCs/>
          <w:sz w:val="28"/>
          <w:szCs w:val="28"/>
        </w:rPr>
        <w:t>Strict</w:t>
      </w:r>
      <w:proofErr w:type="gramEnd"/>
      <w:r w:rsidR="003E4614" w:rsidRPr="00815E7F">
        <w:rPr>
          <w:rFonts w:cstheme="minorHAnsi"/>
          <w:b/>
          <w:bCs/>
          <w:sz w:val="28"/>
          <w:szCs w:val="28"/>
        </w:rPr>
        <w:t xml:space="preserve"> silence should be maintained in the Examination Hall.</w:t>
      </w:r>
    </w:p>
    <w:p w:rsidR="003E4614" w:rsidRPr="003E4614" w:rsidRDefault="003E4614" w:rsidP="003E461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E4614" w:rsidRDefault="003E4614" w:rsidP="003E4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E4614">
        <w:rPr>
          <w:rFonts w:cstheme="minorHAnsi"/>
          <w:b/>
          <w:bCs/>
          <w:sz w:val="28"/>
          <w:szCs w:val="28"/>
        </w:rPr>
        <w:t>2) Candidates should take their places in the Examination hall at least five minutes before the commencement of examination. Candidates who are late by more than half an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E4614">
        <w:rPr>
          <w:rFonts w:cstheme="minorHAnsi"/>
          <w:b/>
          <w:bCs/>
          <w:sz w:val="28"/>
          <w:szCs w:val="28"/>
        </w:rPr>
        <w:t>hour after the commencement of the Examination will not be admitted to the Examination hall. Candidates who are undoubtedly suffering from infectious diseases of any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E4614">
        <w:rPr>
          <w:rFonts w:cstheme="minorHAnsi"/>
          <w:b/>
          <w:bCs/>
          <w:sz w:val="28"/>
          <w:szCs w:val="28"/>
        </w:rPr>
        <w:t>kind will not be admitted for the Examination. Candidates should bring hall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E4614">
        <w:rPr>
          <w:rFonts w:cstheme="minorHAnsi"/>
          <w:b/>
          <w:bCs/>
          <w:sz w:val="28"/>
          <w:szCs w:val="28"/>
        </w:rPr>
        <w:t>tickets and identity cards on each examination day for inspection by the Superintendent on duty.</w:t>
      </w:r>
    </w:p>
    <w:p w:rsidR="003E4614" w:rsidRPr="003E4614" w:rsidRDefault="003E4614" w:rsidP="003E4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E4614" w:rsidRDefault="003E4614" w:rsidP="003E4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E4614">
        <w:rPr>
          <w:rFonts w:cstheme="minorHAnsi"/>
          <w:b/>
          <w:bCs/>
          <w:sz w:val="28"/>
          <w:szCs w:val="28"/>
        </w:rPr>
        <w:t>3) Candidates are prohibited from writing anything upon their hall tickets/question papers. They are prohibited from writing their names on any part of the answer books. They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E4614">
        <w:rPr>
          <w:rFonts w:cstheme="minorHAnsi"/>
          <w:b/>
          <w:bCs/>
          <w:sz w:val="28"/>
          <w:szCs w:val="28"/>
        </w:rPr>
        <w:t>are also prohibited from writing the Register Number on any part of the answer book other than in the space provided in the facing sheet.</w:t>
      </w:r>
    </w:p>
    <w:p w:rsidR="003E4614" w:rsidRPr="003E4614" w:rsidRDefault="003E4614" w:rsidP="003E4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E4614" w:rsidRDefault="003E4614" w:rsidP="003E4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E4614">
        <w:rPr>
          <w:rFonts w:cstheme="minorHAnsi"/>
          <w:b/>
          <w:bCs/>
          <w:sz w:val="28"/>
          <w:szCs w:val="28"/>
        </w:rPr>
        <w:t>4) All the pages of the main answer book and the additional books used by the candidates should be serially numbered. Total no. of additional books used should be noted in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E4614">
        <w:rPr>
          <w:rFonts w:cstheme="minorHAnsi"/>
          <w:b/>
          <w:bCs/>
          <w:sz w:val="28"/>
          <w:szCs w:val="28"/>
        </w:rPr>
        <w:t>the front page of the main answer book in the space provided.</w:t>
      </w:r>
    </w:p>
    <w:p w:rsidR="003E4614" w:rsidRPr="003E4614" w:rsidRDefault="003E4614" w:rsidP="003E4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E4614" w:rsidRDefault="003E4614" w:rsidP="003E4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E4614">
        <w:rPr>
          <w:rFonts w:cstheme="minorHAnsi"/>
          <w:b/>
          <w:bCs/>
          <w:sz w:val="28"/>
          <w:szCs w:val="28"/>
        </w:rPr>
        <w:t>5) No candidate will be allowed to leave the examination hall before the expiry of at least half an hour after question paper has been given out and a candidate who leaves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E4614">
        <w:rPr>
          <w:rFonts w:cstheme="minorHAnsi"/>
          <w:b/>
          <w:bCs/>
          <w:sz w:val="28"/>
          <w:szCs w:val="28"/>
        </w:rPr>
        <w:t>the exami</w:t>
      </w:r>
      <w:r>
        <w:rPr>
          <w:rFonts w:cstheme="minorHAnsi"/>
          <w:b/>
          <w:bCs/>
          <w:sz w:val="28"/>
          <w:szCs w:val="28"/>
        </w:rPr>
        <w:t>n</w:t>
      </w:r>
      <w:r w:rsidRPr="003E4614">
        <w:rPr>
          <w:rFonts w:cstheme="minorHAnsi"/>
          <w:b/>
          <w:bCs/>
          <w:sz w:val="28"/>
          <w:szCs w:val="28"/>
        </w:rPr>
        <w:t>ation hall during the period allotted for a paper will not be allowed to write within that period.</w:t>
      </w:r>
    </w:p>
    <w:p w:rsidR="003E4614" w:rsidRPr="003E4614" w:rsidRDefault="003E4614" w:rsidP="003E4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E4614" w:rsidRDefault="003E4614" w:rsidP="003E4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E4614">
        <w:rPr>
          <w:rFonts w:cstheme="minorHAnsi"/>
          <w:b/>
          <w:bCs/>
          <w:sz w:val="28"/>
          <w:szCs w:val="28"/>
        </w:rPr>
        <w:t>6) When a candidate has finished writing answers, answer book shall be collected by the Superintendent on duty. The candidate shall stand up and remain standing until the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E4614">
        <w:rPr>
          <w:rFonts w:cstheme="minorHAnsi"/>
          <w:b/>
          <w:bCs/>
          <w:sz w:val="28"/>
          <w:szCs w:val="28"/>
        </w:rPr>
        <w:t>Superintendent has received the answer books. They should not leave the hall leaving the answer book in their seats.</w:t>
      </w:r>
    </w:p>
    <w:p w:rsidR="00F632B6" w:rsidRPr="003E4614" w:rsidRDefault="00F632B6" w:rsidP="003E4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E4614" w:rsidRDefault="003E4614" w:rsidP="003E4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E4614">
        <w:rPr>
          <w:rFonts w:cstheme="minorHAnsi"/>
          <w:b/>
          <w:bCs/>
          <w:sz w:val="28"/>
          <w:szCs w:val="28"/>
        </w:rPr>
        <w:lastRenderedPageBreak/>
        <w:t>7) The candidate should go through the question papers received and if any defects or omission are noticed, the same should be pointed out to the assistant superintendents</w:t>
      </w:r>
      <w:r w:rsidR="00F632B6">
        <w:rPr>
          <w:rFonts w:cstheme="minorHAnsi"/>
          <w:b/>
          <w:bCs/>
          <w:sz w:val="28"/>
          <w:szCs w:val="28"/>
        </w:rPr>
        <w:t xml:space="preserve"> </w:t>
      </w:r>
      <w:r w:rsidRPr="003E4614">
        <w:rPr>
          <w:rFonts w:cstheme="minorHAnsi"/>
          <w:b/>
          <w:bCs/>
          <w:sz w:val="28"/>
          <w:szCs w:val="28"/>
        </w:rPr>
        <w:t>immediately.</w:t>
      </w:r>
    </w:p>
    <w:p w:rsidR="003E4614" w:rsidRPr="003E4614" w:rsidRDefault="003E4614" w:rsidP="003E4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E4614" w:rsidRDefault="003E4614" w:rsidP="003E4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E4614">
        <w:rPr>
          <w:rFonts w:cstheme="minorHAnsi"/>
          <w:b/>
          <w:bCs/>
          <w:sz w:val="28"/>
          <w:szCs w:val="28"/>
        </w:rPr>
        <w:t>8) If any candidate misuses the answer books and additional sheets, action will be taken against them not only for committing malpractice but also for the misuse of Govt.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E4614">
        <w:rPr>
          <w:rFonts w:cstheme="minorHAnsi"/>
          <w:b/>
          <w:bCs/>
          <w:sz w:val="28"/>
          <w:szCs w:val="28"/>
        </w:rPr>
        <w:t>properties.</w:t>
      </w:r>
    </w:p>
    <w:p w:rsidR="003E4614" w:rsidRPr="003E4614" w:rsidRDefault="003E4614" w:rsidP="003E4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E4614" w:rsidRPr="003E4614" w:rsidRDefault="003E4614" w:rsidP="003E4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E4614">
        <w:rPr>
          <w:rFonts w:cstheme="minorHAnsi"/>
          <w:b/>
          <w:bCs/>
          <w:sz w:val="28"/>
          <w:szCs w:val="28"/>
        </w:rPr>
        <w:t>9) Candidates are warned not to take written or printed matter, note etc. to the Examination hall. Copying from another candidate or giving convenience to another candidate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E4614">
        <w:rPr>
          <w:rFonts w:cstheme="minorHAnsi"/>
          <w:b/>
          <w:bCs/>
          <w:sz w:val="28"/>
          <w:szCs w:val="28"/>
        </w:rPr>
        <w:t>for copying or speaking to another candidate will be treated as malpractice. Any candidate who commits or attempts to commit malpractice in the Examination will be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E4614">
        <w:rPr>
          <w:rFonts w:cstheme="minorHAnsi"/>
          <w:b/>
          <w:bCs/>
          <w:sz w:val="28"/>
          <w:szCs w:val="28"/>
        </w:rPr>
        <w:t>allowed to write during the remaining part of the time allotted to the paper in a different answer book supplied to him and to attend the examination on subsequent day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E4614">
        <w:rPr>
          <w:rFonts w:cstheme="minorHAnsi"/>
          <w:b/>
          <w:bCs/>
          <w:sz w:val="28"/>
          <w:szCs w:val="28"/>
        </w:rPr>
        <w:t>also, provided he signs a declaration in the prescribed form. If he refuses to sign the declaration, he will be expelled forthwith and will not be allowed to write the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E4614">
        <w:rPr>
          <w:rFonts w:cstheme="minorHAnsi"/>
          <w:b/>
          <w:bCs/>
          <w:sz w:val="28"/>
          <w:szCs w:val="28"/>
        </w:rPr>
        <w:t>Examination on subsequent days and to attend the Practical Examination. If any candidate behaves in an unruly manner either in the Examination hall or in the premises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E4614">
        <w:rPr>
          <w:rFonts w:cstheme="minorHAnsi"/>
          <w:b/>
          <w:bCs/>
          <w:sz w:val="28"/>
          <w:szCs w:val="28"/>
        </w:rPr>
        <w:t>of the Institution where the Examination is conducted he will be expelled from the Examination forthwith and will not be permitted to sit for the remaining papers of the</w:t>
      </w:r>
    </w:p>
    <w:p w:rsidR="003E4614" w:rsidRDefault="003E4614" w:rsidP="003E4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gramStart"/>
      <w:r w:rsidRPr="003E4614">
        <w:rPr>
          <w:rFonts w:cstheme="minorHAnsi"/>
          <w:b/>
          <w:bCs/>
          <w:sz w:val="28"/>
          <w:szCs w:val="28"/>
        </w:rPr>
        <w:t>examinations</w:t>
      </w:r>
      <w:proofErr w:type="gramEnd"/>
      <w:r w:rsidRPr="003E4614">
        <w:rPr>
          <w:rFonts w:cstheme="minorHAnsi"/>
          <w:b/>
          <w:bCs/>
          <w:sz w:val="28"/>
          <w:szCs w:val="28"/>
        </w:rPr>
        <w:t>. Any candidate whose name is reported for malpractice or for unruly behavior in the examination hall will be further debarred from appearing in subsequent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E4614">
        <w:rPr>
          <w:rFonts w:cstheme="minorHAnsi"/>
          <w:b/>
          <w:bCs/>
          <w:sz w:val="28"/>
          <w:szCs w:val="28"/>
        </w:rPr>
        <w:t>Examination for specified number of chances as decided later.</w:t>
      </w:r>
    </w:p>
    <w:p w:rsidR="003E4614" w:rsidRPr="003E4614" w:rsidRDefault="003E4614" w:rsidP="003E4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E4614" w:rsidRDefault="003E4614" w:rsidP="003E4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E4614">
        <w:rPr>
          <w:rFonts w:cstheme="minorHAnsi"/>
          <w:b/>
          <w:bCs/>
          <w:sz w:val="28"/>
          <w:szCs w:val="28"/>
        </w:rPr>
        <w:t>10) The monogram of the Controller of Technical Examination will be affixed in the additional books supplied to the candidate. Candidate should scrutinize whether the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E4614">
        <w:rPr>
          <w:rFonts w:cstheme="minorHAnsi"/>
          <w:b/>
          <w:bCs/>
          <w:sz w:val="28"/>
          <w:szCs w:val="28"/>
        </w:rPr>
        <w:t>monogram of the Controller of Technical Examination has been affixed in the additional books.</w:t>
      </w:r>
    </w:p>
    <w:p w:rsidR="003E4614" w:rsidRPr="003E4614" w:rsidRDefault="003E4614" w:rsidP="003E4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E4614" w:rsidRDefault="003E4614" w:rsidP="003E4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E4614">
        <w:rPr>
          <w:rFonts w:cstheme="minorHAnsi"/>
          <w:b/>
          <w:bCs/>
          <w:sz w:val="28"/>
          <w:szCs w:val="28"/>
        </w:rPr>
        <w:t>11) Use of mobile phones and other similar digital devices are strictly prohibited in the Examination hall.</w:t>
      </w:r>
    </w:p>
    <w:p w:rsidR="003E4614" w:rsidRPr="003E4614" w:rsidRDefault="003E4614" w:rsidP="003E4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E4614" w:rsidRPr="003E4614" w:rsidRDefault="003E4614" w:rsidP="003E4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E4614">
        <w:rPr>
          <w:rFonts w:cstheme="minorHAnsi"/>
          <w:b/>
          <w:bCs/>
          <w:sz w:val="28"/>
          <w:szCs w:val="28"/>
        </w:rPr>
        <w:t>12) Non programmable calculator and other mathematical tables are permitted to be used in a particular examination with the permission of Chief Superintendent. Clark's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E4614">
        <w:rPr>
          <w:rFonts w:cstheme="minorHAnsi"/>
          <w:b/>
          <w:bCs/>
          <w:sz w:val="28"/>
          <w:szCs w:val="28"/>
        </w:rPr>
        <w:t>tables are not permitted in the Examination hall.</w:t>
      </w:r>
    </w:p>
    <w:p w:rsidR="00D178F8" w:rsidRDefault="00D178F8" w:rsidP="003E4614">
      <w:pPr>
        <w:rPr>
          <w:rFonts w:cstheme="minorHAnsi"/>
          <w:b/>
          <w:bCs/>
          <w:i/>
          <w:iCs/>
          <w:sz w:val="28"/>
          <w:szCs w:val="28"/>
        </w:rPr>
      </w:pPr>
    </w:p>
    <w:p w:rsidR="003E4614" w:rsidRDefault="00815E7F" w:rsidP="003E4614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lastRenderedPageBreak/>
        <w:t xml:space="preserve">                     SD/-</w:t>
      </w:r>
    </w:p>
    <w:p w:rsidR="003E4614" w:rsidRPr="003E4614" w:rsidRDefault="003E4614" w:rsidP="003E461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                      </w:t>
      </w:r>
      <w:proofErr w:type="gramStart"/>
      <w:r>
        <w:rPr>
          <w:rFonts w:cstheme="minorHAnsi"/>
          <w:b/>
          <w:bCs/>
          <w:i/>
          <w:iCs/>
          <w:sz w:val="28"/>
          <w:szCs w:val="28"/>
        </w:rPr>
        <w:t>PRINCIPAL &amp;</w:t>
      </w:r>
      <w:proofErr w:type="gramEnd"/>
      <w:r>
        <w:rPr>
          <w:rFonts w:cstheme="minorHAnsi"/>
          <w:b/>
          <w:bCs/>
          <w:i/>
          <w:iCs/>
          <w:sz w:val="28"/>
          <w:szCs w:val="28"/>
        </w:rPr>
        <w:t xml:space="preserve"> CHIEF SUPERINTENDENT</w:t>
      </w:r>
    </w:p>
    <w:sectPr w:rsidR="003E4614" w:rsidRPr="003E4614" w:rsidSect="00D1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47E78"/>
    <w:multiLevelType w:val="hybridMultilevel"/>
    <w:tmpl w:val="2AEC2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4614"/>
    <w:rsid w:val="003E4614"/>
    <w:rsid w:val="00815E7F"/>
    <w:rsid w:val="00D178F8"/>
    <w:rsid w:val="00F6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6</cp:revision>
  <dcterms:created xsi:type="dcterms:W3CDTF">2016-04-06T09:35:00Z</dcterms:created>
  <dcterms:modified xsi:type="dcterms:W3CDTF">2016-04-06T09:49:00Z</dcterms:modified>
</cp:coreProperties>
</file>