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139"/>
        <w:jc w:val="center"/>
        <w:rPr>
          <w:sz w:val="20"/>
          <w:szCs w:val="20"/>
        </w:rPr>
      </w:pPr>
      <w:bookmarkStart w:id="0" w:name="gjdgxs" w:colFirst="0" w:colLast="0"/>
      <w:bookmarkEnd w:id="0"/>
      <w:bookmarkStart w:id="1" w:name="_30j0zll" w:colFirst="0" w:colLast="0"/>
      <w:bookmarkEnd w:id="1"/>
    </w:p>
    <w:p>
      <w:pPr>
        <w:pStyle w:val="3"/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t>GOVERNMENT POLYTECHNIC COLLEGE</w:t>
      </w:r>
    </w:p>
    <w:p>
      <w:pPr>
        <w:pStyle w:val="3"/>
        <w:spacing w:line="116" w:lineRule="auto"/>
        <w:rPr>
          <w:sz w:val="24"/>
          <w:szCs w:val="24"/>
        </w:rPr>
      </w:pPr>
    </w:p>
    <w:p>
      <w:pPr>
        <w:pStyle w:val="3"/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t>ADOOR</w:t>
      </w:r>
    </w:p>
    <w:p>
      <w:pPr>
        <w:pStyle w:val="3"/>
        <w:spacing w:line="114" w:lineRule="auto"/>
        <w:rPr>
          <w:sz w:val="24"/>
          <w:szCs w:val="24"/>
        </w:rPr>
      </w:pPr>
    </w:p>
    <w:p>
      <w:pPr>
        <w:pStyle w:val="3"/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t>Phone: 04734 – 231776</w:t>
      </w:r>
    </w:p>
    <w:p>
      <w:pPr>
        <w:pStyle w:val="3"/>
        <w:spacing w:line="116" w:lineRule="auto"/>
        <w:rPr>
          <w:sz w:val="24"/>
          <w:szCs w:val="24"/>
        </w:rPr>
      </w:pPr>
    </w:p>
    <w:p>
      <w:pPr>
        <w:pStyle w:val="3"/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t>email: gptcadr@gmail.com,gptcadroffice@gmail.com</w:t>
      </w:r>
    </w:p>
    <w:p>
      <w:pPr>
        <w:pStyle w:val="3"/>
        <w:spacing w:line="116" w:lineRule="auto"/>
        <w:rPr>
          <w:sz w:val="24"/>
          <w:szCs w:val="24"/>
        </w:rPr>
      </w:pPr>
    </w:p>
    <w:p>
      <w:pPr>
        <w:pStyle w:val="3"/>
        <w:ind w:right="-139"/>
        <w:jc w:val="center"/>
        <w:rPr>
          <w:rFonts w:hint="default"/>
          <w:sz w:val="20"/>
          <w:szCs w:val="20"/>
          <w:lang w:val="en-US"/>
        </w:rPr>
      </w:pPr>
      <w:r>
        <w:rPr>
          <w:sz w:val="20"/>
          <w:szCs w:val="20"/>
        </w:rPr>
        <w:t>Mandatory Disclosure 202</w:t>
      </w:r>
      <w:r>
        <w:rPr>
          <w:rFonts w:hint="default"/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 – 202</w:t>
      </w:r>
      <w:r>
        <w:rPr>
          <w:rFonts w:hint="default"/>
          <w:sz w:val="20"/>
          <w:szCs w:val="20"/>
          <w:lang w:val="en-US"/>
        </w:rPr>
        <w:t>4</w:t>
      </w:r>
    </w:p>
    <w:p>
      <w:pPr>
        <w:pStyle w:val="3"/>
        <w:spacing w:line="116" w:lineRule="auto"/>
        <w:rPr>
          <w:sz w:val="24"/>
          <w:szCs w:val="24"/>
        </w:rPr>
      </w:pPr>
    </w:p>
    <w:p>
      <w:pPr>
        <w:pStyle w:val="3"/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Mandatory Disclosure updated on: </w:t>
      </w:r>
      <w:r>
        <w:rPr>
          <w:rFonts w:hint="default"/>
          <w:sz w:val="20"/>
          <w:szCs w:val="20"/>
          <w:lang w:val="en-US"/>
        </w:rPr>
        <w:t>4</w:t>
      </w:r>
      <w:r>
        <w:rPr>
          <w:rFonts w:hint="default"/>
          <w:sz w:val="20"/>
          <w:szCs w:val="20"/>
          <w:vertAlign w:val="superscript"/>
          <w:lang w:val="en-US"/>
        </w:rPr>
        <w:t>th</w:t>
      </w:r>
      <w:r>
        <w:rPr>
          <w:rFonts w:hint="default"/>
          <w:sz w:val="20"/>
          <w:szCs w:val="20"/>
          <w:lang w:val="en-US"/>
        </w:rPr>
        <w:t xml:space="preserve"> May 2023</w:t>
      </w:r>
    </w:p>
    <w:p>
      <w:pPr>
        <w:pStyle w:val="3"/>
        <w:spacing w:line="200" w:lineRule="auto"/>
        <w:rPr>
          <w:sz w:val="24"/>
          <w:szCs w:val="24"/>
        </w:rPr>
      </w:pPr>
    </w:p>
    <w:p>
      <w:pPr>
        <w:pStyle w:val="3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14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80"/>
        <w:gridCol w:w="3520"/>
        <w:gridCol w:w="720"/>
        <w:gridCol w:w="300"/>
        <w:gridCol w:w="360"/>
        <w:gridCol w:w="40"/>
        <w:gridCol w:w="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40" w:type="dxa"/>
            <w:vAlign w:val="bottom"/>
          </w:tcPr>
          <w:p>
            <w:pPr>
              <w:pStyle w:val="3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AICTE File No.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South-West/1-10968111546/2022/EOA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Period of last approval Date: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03-07-2022, </w:t>
            </w:r>
            <w:r>
              <w:rPr>
                <w:sz w:val="20"/>
                <w:szCs w:val="20"/>
              </w:rPr>
              <w:t>Academic Year 202</w:t>
            </w:r>
            <w:r>
              <w:rPr>
                <w:rFonts w:hint="default"/>
                <w:sz w:val="20"/>
                <w:szCs w:val="20"/>
                <w:lang w:val="en-US"/>
              </w:rPr>
              <w:t>2-23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>
            <w:pPr>
              <w:pStyle w:val="3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Polytechnic College, Adoor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Polytechnic College, Manakala.P.O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&amp; Pin Code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Adoor – 691551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/ UT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 &amp; Latitude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 – 76</w:t>
            </w:r>
            <w:r>
              <w:rPr>
                <w:sz w:val="25"/>
                <w:szCs w:val="25"/>
                <w:vertAlign w:val="superscript"/>
              </w:rPr>
              <w:t>0</w:t>
            </w:r>
            <w:r>
              <w:rPr>
                <w:sz w:val="20"/>
                <w:szCs w:val="20"/>
              </w:rPr>
              <w:t>43’40”, 90´E, Latitude - 9º 8´ 53´´N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with STD code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  <w:p>
            <w:pPr>
              <w:pStyle w:val="3"/>
            </w:pPr>
            <w:r>
              <w:t>04734 -231776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       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FAX number with STD code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ind w:left="-270" w:firstLine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04734 – 231500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hours at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default"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 xml:space="preserve"> AM to 4.</w:t>
            </w:r>
            <w:r>
              <w:rPr>
                <w:rFonts w:hint="default"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 xml:space="preserve"> PM from Monday to Saturday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hours at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default"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 xml:space="preserve"> AM to 4.</w:t>
            </w:r>
            <w:r>
              <w:rPr>
                <w:rFonts w:hint="default"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 xml:space="preserve"> PM from Monday to Friday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gptcadr@gmail.com,gptcadroffice@gmail.com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"http://www.gptcadoor.org/" \h </w:instrText>
            </w:r>
            <w:r>
              <w:fldChar w:fldCharType="separate"/>
            </w:r>
            <w:r>
              <w:rPr>
                <w:sz w:val="20"/>
                <w:szCs w:val="20"/>
              </w:rPr>
              <w:t>www.gptcadoor.org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Railway Station (dist in Km)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Kayamkulam – 30 Km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Airport (dist in Km)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Thiruvanathapuram International Air Port – 90 Km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of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the institute into a center of excellence in professional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Technical Education and transform every student into industrial leaders.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of the Institution</w:t>
            </w:r>
          </w:p>
        </w:tc>
        <w:tc>
          <w:tcPr>
            <w:tcW w:w="4900" w:type="dxa"/>
            <w:gridSpan w:val="4"/>
            <w:shd w:val="clear" w:color="auto" w:fill="F8F8F8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To serve the nation by nurturing and developing professional</w:t>
            </w:r>
          </w:p>
        </w:tc>
        <w:tc>
          <w:tcPr>
            <w:tcW w:w="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shd w:val="clear" w:color="auto" w:fill="F8F8F8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technocrats who would contribute to nation building.</w:t>
            </w:r>
          </w:p>
        </w:tc>
        <w:tc>
          <w:tcPr>
            <w:tcW w:w="30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shd w:val="clear" w:color="auto" w:fill="F8F8F8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To provide industry oriented quality technical education.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5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shd w:val="clear" w:color="auto" w:fill="F8F8F8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To meet the ever changing and challenging needs of industry,</w:t>
            </w: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5"/>
            <w:vAlign w:val="bottom"/>
          </w:tcPr>
          <w:p>
            <w:pPr>
              <w:pStyle w:val="3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color="EEEEEE" w:sz="8" w:space="0"/>
            </w:tcBorders>
            <w:shd w:val="clear" w:color="auto" w:fill="F8F8F8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business, service sector and society at large.</w:t>
            </w:r>
          </w:p>
        </w:tc>
        <w:tc>
          <w:tcPr>
            <w:tcW w:w="1920" w:type="dxa"/>
            <w:gridSpan w:val="5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vAlign w:val="bottom"/>
          </w:tcPr>
          <w:p>
            <w:pPr>
              <w:pStyle w:val="3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(1) of the Institution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organization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Technical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the Institution</w:t>
            </w:r>
          </w:p>
        </w:tc>
        <w:tc>
          <w:tcPr>
            <w:tcW w:w="35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the organization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Department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the organization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Technical Education, Thiruvananthapuram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with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date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of the organization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www.dtekerala.gov.in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Principal / Director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Jalaney 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 Designation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n-US"/>
              </w:rPr>
              <w:t>6-04-1972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PEN.No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617634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Experience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Experience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Experience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with STD code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04734-231776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 with STD code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04734 – 231500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"mailto:gptcadr@gmail.com" \h </w:instrText>
            </w:r>
            <w:r>
              <w:fldChar w:fldCharType="separate"/>
            </w:r>
            <w:r>
              <w:rPr>
                <w:color w:val="0563C1"/>
                <w:sz w:val="20"/>
                <w:szCs w:val="20"/>
                <w:u w:val="single"/>
              </w:rPr>
              <w:t>gptcadr@gmail.com</w:t>
            </w:r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"mailto:gptcadroffice@gmail.com" \h </w:instrText>
            </w:r>
            <w:r>
              <w:fldChar w:fldCharType="separate"/>
            </w:r>
            <w:r>
              <w:rPr>
                <w:color w:val="0563C1"/>
                <w:sz w:val="20"/>
                <w:szCs w:val="20"/>
                <w:u w:val="single"/>
              </w:rPr>
              <w:t>gptcadroffice@gmail.com</w:t>
            </w:r>
            <w:r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Degree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M.Tech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specialization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TECHNOLOGY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affiliating University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affiliation period</w:t>
            </w:r>
          </w:p>
        </w:tc>
        <w:tc>
          <w:tcPr>
            <w:tcW w:w="5440" w:type="dxa"/>
            <w:gridSpan w:val="6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</w:p>
        </w:tc>
      </w:tr>
    </w:tbl>
    <w:p>
      <w:pPr>
        <w:pStyle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>
      <w:pPr>
        <w:pStyle w:val="3"/>
        <w:rPr>
          <w:b/>
          <w:sz w:val="20"/>
          <w:szCs w:val="20"/>
        </w:rPr>
      </w:pPr>
      <w:r>
        <w:rPr>
          <w:b/>
          <w:sz w:val="20"/>
          <w:szCs w:val="20"/>
        </w:rPr>
        <w:t>5               Governance</w:t>
      </w:r>
    </w:p>
    <w:tbl>
      <w:tblPr>
        <w:tblStyle w:val="15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5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4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Governing Board Members</w:t>
            </w:r>
          </w:p>
        </w:tc>
        <w:tc>
          <w:tcPr>
            <w:tcW w:w="5480" w:type="dxa"/>
            <w:vAlign w:val="bottom"/>
          </w:tcPr>
          <w:p>
            <w:pPr>
              <w:pStyle w:val="3"/>
              <w:ind w:left="440"/>
              <w:rPr>
                <w:sz w:val="20"/>
                <w:szCs w:val="20"/>
              </w:rPr>
            </w:pPr>
          </w:p>
        </w:tc>
      </w:tr>
    </w:tbl>
    <w:p>
      <w:pPr>
        <w:pStyle w:val="3"/>
        <w:rPr>
          <w:b/>
          <w:sz w:val="20"/>
          <w:szCs w:val="20"/>
        </w:rPr>
        <w:sectPr>
          <w:pgSz w:w="12240" w:h="15840"/>
          <w:pgMar w:top="1072" w:right="1440" w:bottom="1440" w:left="1440" w:header="0" w:footer="0" w:gutter="0"/>
          <w:pgNumType w:start="1"/>
          <w:cols w:space="720" w:num="1"/>
        </w:sectPr>
      </w:pPr>
    </w:p>
    <w:p>
      <w:pPr>
        <w:pStyle w:val="3"/>
        <w:tabs>
          <w:tab w:val="left" w:pos="760"/>
        </w:tabs>
        <w:ind w:left="160"/>
        <w:rPr>
          <w:sz w:val="20"/>
          <w:szCs w:val="20"/>
        </w:rPr>
      </w:pPr>
      <w:bookmarkStart w:id="2" w:name="3znysh7" w:colFirst="0" w:colLast="0"/>
      <w:bookmarkEnd w:id="2"/>
      <w:bookmarkStart w:id="3" w:name="1fob9te" w:colFirst="0" w:colLast="0"/>
      <w:bookmarkEnd w:id="3"/>
      <w:r>
        <w:rPr>
          <w:sz w:val="20"/>
          <w:szCs w:val="20"/>
        </w:rPr>
        <w:t>5C</w:t>
      </w:r>
      <w:r>
        <w:rPr>
          <w:sz w:val="20"/>
          <w:szCs w:val="20"/>
        </w:rPr>
        <w:tab/>
      </w:r>
      <w:r>
        <w:rPr>
          <w:sz w:val="20"/>
          <w:szCs w:val="20"/>
        </w:rPr>
        <w:t>Organisational Chart</w:t>
      </w: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59" w:lineRule="auto"/>
        <w:rPr>
          <w:sz w:val="20"/>
          <w:szCs w:val="20"/>
        </w:rPr>
      </w:pPr>
    </w:p>
    <w:p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Director of Technical Education</w:t>
      </w:r>
    </w:p>
    <w:p>
      <w:pPr>
        <w:pStyle w:val="3"/>
        <w:spacing w:line="20" w:lineRule="auto"/>
        <w:rPr>
          <w:sz w:val="20"/>
          <w:szCs w:val="20"/>
        </w:rPr>
      </w:pPr>
      <w:r>
        <w:rPr>
          <w:lang w:eastAsia="en-IN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2923540</wp:posOffset>
            </wp:positionH>
            <wp:positionV relativeFrom="paragraph">
              <wp:posOffset>-22225</wp:posOffset>
            </wp:positionV>
            <wp:extent cx="165100" cy="33147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41" w:lineRule="auto"/>
        <w:rPr>
          <w:sz w:val="20"/>
          <w:szCs w:val="20"/>
        </w:rPr>
      </w:pPr>
    </w:p>
    <w:p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Senior Joint Director</w:t>
      </w:r>
    </w:p>
    <w:p>
      <w:pPr>
        <w:pStyle w:val="3"/>
        <w:spacing w:line="20" w:lineRule="auto"/>
        <w:rPr>
          <w:sz w:val="20"/>
          <w:szCs w:val="20"/>
        </w:rPr>
      </w:pPr>
      <w:r>
        <w:rPr>
          <w:lang w:eastAsia="en-IN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2909570</wp:posOffset>
            </wp:positionH>
            <wp:positionV relativeFrom="paragraph">
              <wp:posOffset>6350</wp:posOffset>
            </wp:positionV>
            <wp:extent cx="165100" cy="3200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39" w:lineRule="auto"/>
        <w:rPr>
          <w:sz w:val="20"/>
          <w:szCs w:val="20"/>
        </w:rPr>
      </w:pPr>
    </w:p>
    <w:p>
      <w:pPr>
        <w:pStyle w:val="3"/>
        <w:ind w:right="440"/>
        <w:jc w:val="center"/>
        <w:rPr>
          <w:sz w:val="20"/>
          <w:szCs w:val="20"/>
        </w:rPr>
      </w:pPr>
      <w:r>
        <w:rPr>
          <w:sz w:val="20"/>
          <w:szCs w:val="20"/>
        </w:rPr>
        <w:t>Principal</w:t>
      </w:r>
    </w:p>
    <w:p>
      <w:pPr>
        <w:pStyle w:val="3"/>
        <w:spacing w:line="20" w:lineRule="auto"/>
        <w:rPr>
          <w:sz w:val="20"/>
          <w:szCs w:val="20"/>
        </w:rPr>
      </w:pPr>
      <w:r>
        <w:rPr>
          <w:lang w:eastAsia="en-IN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913130</wp:posOffset>
            </wp:positionH>
            <wp:positionV relativeFrom="paragraph">
              <wp:posOffset>-18415</wp:posOffset>
            </wp:positionV>
            <wp:extent cx="4443730" cy="80518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330" w:lineRule="auto"/>
        <w:rPr>
          <w:sz w:val="20"/>
          <w:szCs w:val="20"/>
        </w:rPr>
      </w:pPr>
    </w:p>
    <w:p>
      <w:pPr>
        <w:pStyle w:val="3"/>
        <w:tabs>
          <w:tab w:val="left" w:pos="3820"/>
          <w:tab w:val="left" w:pos="7980"/>
        </w:tabs>
        <w:ind w:left="760"/>
        <w:rPr>
          <w:sz w:val="20"/>
          <w:szCs w:val="20"/>
        </w:rPr>
      </w:pPr>
      <w:r>
        <w:rPr>
          <w:sz w:val="20"/>
          <w:szCs w:val="20"/>
        </w:rPr>
        <w:t>Head of the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>Administrative Officers</w:t>
      </w:r>
      <w:r>
        <w:rPr>
          <w:sz w:val="20"/>
          <w:szCs w:val="20"/>
        </w:rPr>
        <w:tab/>
      </w:r>
      <w:r>
        <w:rPr>
          <w:sz w:val="19"/>
          <w:szCs w:val="19"/>
        </w:rPr>
        <w:t>Librarian</w:t>
      </w:r>
    </w:p>
    <w:p>
      <w:pPr>
        <w:pStyle w:val="3"/>
        <w:spacing w:line="20" w:lineRule="auto"/>
        <w:rPr>
          <w:sz w:val="20"/>
          <w:szCs w:val="20"/>
        </w:rPr>
      </w:pPr>
      <w:r>
        <w:rPr>
          <w:lang w:eastAsia="en-IN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2910205</wp:posOffset>
            </wp:positionH>
            <wp:positionV relativeFrom="paragraph">
              <wp:posOffset>-10795</wp:posOffset>
            </wp:positionV>
            <wp:extent cx="165100" cy="8864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IN"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column">
              <wp:posOffset>5192395</wp:posOffset>
            </wp:positionH>
            <wp:positionV relativeFrom="paragraph">
              <wp:posOffset>-10795</wp:posOffset>
            </wp:positionV>
            <wp:extent cx="165100" cy="9442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IN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-10795</wp:posOffset>
            </wp:positionV>
            <wp:extent cx="1271905" cy="98806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00" w:lineRule="auto"/>
        <w:rPr>
          <w:sz w:val="20"/>
          <w:szCs w:val="20"/>
        </w:rPr>
      </w:pPr>
    </w:p>
    <w:p>
      <w:pPr>
        <w:pStyle w:val="3"/>
        <w:spacing w:line="276" w:lineRule="auto"/>
        <w:rPr>
          <w:sz w:val="20"/>
          <w:szCs w:val="20"/>
        </w:rPr>
      </w:pPr>
    </w:p>
    <w:tbl>
      <w:tblPr>
        <w:tblStyle w:val="16"/>
        <w:tblW w:w="9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60"/>
        <w:gridCol w:w="760"/>
        <w:gridCol w:w="2440"/>
        <w:gridCol w:w="400"/>
        <w:gridCol w:w="450"/>
        <w:gridCol w:w="1610"/>
        <w:gridCol w:w="1320"/>
        <w:gridCol w:w="100"/>
        <w:gridCol w:w="920"/>
        <w:gridCol w:w="1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80" w:type="dxa"/>
            <w:gridSpan w:val="3"/>
            <w:vAlign w:val="bottom"/>
          </w:tcPr>
          <w:p>
            <w:pPr>
              <w:pStyle w:val="3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Lecturers</w:t>
            </w:r>
          </w:p>
        </w:tc>
        <w:tc>
          <w:tcPr>
            <w:tcW w:w="2440" w:type="dxa"/>
            <w:vAlign w:val="bottom"/>
          </w:tcPr>
          <w:p>
            <w:pPr>
              <w:pStyle w:val="3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Staff</w:t>
            </w:r>
          </w:p>
        </w:tc>
        <w:tc>
          <w:tcPr>
            <w:tcW w:w="2460" w:type="dxa"/>
            <w:gridSpan w:val="3"/>
            <w:vAlign w:val="bottom"/>
          </w:tcPr>
          <w:p>
            <w:pPr>
              <w:pStyle w:val="3"/>
              <w:ind w:right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Staff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8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Staff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feedback mechanism on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Yes. There is an in house mechanism to give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Governance/faculty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 about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 institutional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 performance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performance</w:t>
            </w:r>
          </w:p>
          <w:p>
            <w:pPr>
              <w:pStyle w:val="3"/>
              <w:ind w:left="320"/>
              <w:rPr>
                <w:sz w:val="20"/>
                <w:szCs w:val="20"/>
              </w:rPr>
            </w:pPr>
          </w:p>
          <w:p>
            <w:pPr>
              <w:pStyle w:val="3"/>
              <w:ind w:left="32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80"/>
              <w:rPr>
                <w:sz w:val="20"/>
                <w:szCs w:val="20"/>
              </w:rPr>
            </w:pPr>
          </w:p>
          <w:p>
            <w:pPr>
              <w:pStyle w:val="3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 Redressal mechanism for faculty, staff and students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Various Committees prescribed by AICTE/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</w:pPr>
            <w:r>
              <w:rPr>
                <w:sz w:val="20"/>
                <w:szCs w:val="20"/>
              </w:rPr>
              <w:t>Govt/Dept are formed for Grievance Redressal for students, faculty and staff. Grievance Redressal registration facility available at institution website</w:t>
            </w:r>
          </w:p>
          <w:p>
            <w:pPr>
              <w:pStyle w:val="3"/>
              <w:ind w:left="4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Align w:val="bottom"/>
          </w:tcPr>
          <w:p>
            <w:pPr>
              <w:pStyle w:val="3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5F</w:t>
            </w:r>
          </w:p>
        </w:tc>
        <w:tc>
          <w:tcPr>
            <w:tcW w:w="4410" w:type="dxa"/>
            <w:gridSpan w:val="5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Anti Ragging Committee</w:t>
            </w: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 Anti Ragging Committee has formed  as per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AICTE norms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5G</w:t>
            </w:r>
          </w:p>
        </w:tc>
        <w:tc>
          <w:tcPr>
            <w:tcW w:w="4410" w:type="dxa"/>
            <w:gridSpan w:val="5"/>
            <w:vAlign w:val="bottom"/>
          </w:tcPr>
          <w:p>
            <w:pPr>
              <w:pStyle w:val="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Internal Complaint Committee (ICC)</w:t>
            </w:r>
          </w:p>
        </w:tc>
        <w:tc>
          <w:tcPr>
            <w:tcW w:w="1610" w:type="dxa"/>
            <w:vAlign w:val="bottom"/>
          </w:tcPr>
          <w:p>
            <w:pPr>
              <w:pStyle w:val="3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Committee for SC/ST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5I</w:t>
            </w: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Quality Assurance Cell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Department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Mechanical Engineering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2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Mechanical Engineering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2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Year of approval by the Council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Sanctioned Intake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</w:t>
            </w:r>
            <w:r>
              <w:rPr>
                <w:rFonts w:hint="default"/>
                <w:sz w:val="20"/>
                <w:szCs w:val="20"/>
                <w:lang w:val="en-US"/>
              </w:rPr>
              <w:t>2020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60(202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0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60(202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Actual Admissions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default"/>
                <w:sz w:val="20"/>
                <w:szCs w:val="20"/>
                <w:lang w:val="en-US"/>
              </w:rPr>
              <w:t>2020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62(202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(202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off marks – General quota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Align w:val="bottom"/>
          </w:tcPr>
          <w:p>
            <w:pPr>
              <w:pStyle w:val="3"/>
              <w:ind w:left="1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passed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n-US"/>
              </w:rPr>
              <w:t>5.42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5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43.33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3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50.81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Distinction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right="78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7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66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06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First Class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6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66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26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06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Placed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>
            <w:pPr>
              <w:pStyle w:val="3"/>
              <w:ind w:right="78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pStyle w:val="3"/>
              <w:ind w:right="66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pStyle w:val="3"/>
              <w:ind w:right="14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230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sz w:val="20"/>
                <w:szCs w:val="20"/>
              </w:rPr>
              <w:t>Average Pay package, Rs./Year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opted for Higher Studies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110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48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2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5</w:t>
            </w:r>
            <w:bookmarkStart w:id="8" w:name="_GoBack"/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4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 Status of the course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Accredited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50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Department</w:t>
            </w:r>
          </w:p>
        </w:tc>
        <w:tc>
          <w:tcPr>
            <w:tcW w:w="4400" w:type="dxa"/>
            <w:gridSpan w:val="5"/>
            <w:vAlign w:val="bottom"/>
          </w:tcPr>
          <w:p>
            <w:pPr>
              <w:pStyle w:val="3"/>
              <w:ind w:left="7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Polymer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1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380" w:type="dxa"/>
            <w:gridSpan w:val="3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Polymer Technology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3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Year of approval by the Council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Sanctioned Intake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60(20</w:t>
            </w: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60(202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60(202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Actual Admissions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60(20</w:t>
            </w: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61(202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22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(202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off marks – General quota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3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passed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8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n-US"/>
              </w:rPr>
              <w:t>4.29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30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n-US"/>
              </w:rPr>
              <w:t>3.33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3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Distinction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9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4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First Class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9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6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4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Placed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8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6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3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Pay package, Rs./Year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opted for Higher Studies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9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right="62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 Status of the course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Accredited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50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Department</w:t>
            </w:r>
          </w:p>
        </w:tc>
        <w:tc>
          <w:tcPr>
            <w:tcW w:w="3380" w:type="dxa"/>
            <w:gridSpan w:val="3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Architecture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38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380" w:type="dxa"/>
            <w:gridSpan w:val="3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Architecture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Year of approval by the Council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4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Sanctioned Intake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28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40(2020)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0" w:lef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40 (2021)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40(2022)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wise Actual Admissions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28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42(2020)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0" w:lef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41 (2021)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40(2022)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off marks – General quota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460" w:lef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0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passed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26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4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 xml:space="preserve">    52.83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4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3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Distinction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460" w:lef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passed with First Class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460" w:lef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Placed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62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Pay package, Rs./Year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28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4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4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3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opted for Higher Studies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right="620" w:righ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ind w:left="62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ind w:left="62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0" w:type="dxa"/>
          <w:trHeight w:val="346" w:hRule="atLeast"/>
        </w:trPr>
        <w:tc>
          <w:tcPr>
            <w:tcW w:w="720" w:type="dxa"/>
            <w:gridSpan w:val="2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 Status of the course</w:t>
            </w:r>
          </w:p>
        </w:tc>
        <w:tc>
          <w:tcPr>
            <w:tcW w:w="2060" w:type="dxa"/>
            <w:gridSpan w:val="2"/>
            <w:vAlign w:val="bottom"/>
          </w:tcPr>
          <w:p>
            <w:pPr>
              <w:pStyle w:val="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Accredited</w:t>
            </w:r>
          </w:p>
        </w:tc>
        <w:tc>
          <w:tcPr>
            <w:tcW w:w="1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</w:tbl>
    <w:p>
      <w:pPr>
        <w:pStyle w:val="3"/>
        <w:spacing w:line="203" w:lineRule="auto"/>
        <w:rPr>
          <w:sz w:val="20"/>
          <w:szCs w:val="20"/>
        </w:rPr>
      </w:pPr>
    </w:p>
    <w:tbl>
      <w:tblPr>
        <w:tblStyle w:val="17"/>
        <w:tblW w:w="7760" w:type="dxa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3980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b/>
              </w:rPr>
              <w:t>Name of Teaching Staff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715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Qualifications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>
            <w:pPr>
              <w:pStyle w:val="3"/>
              <w:ind w:left="12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DEPARTMENT OF MECHANICAL ENGINEERING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t>Ajimon C A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715"/>
              <w:jc w:val="center"/>
              <w:rPr>
                <w:sz w:val="20"/>
                <w:szCs w:val="20"/>
              </w:rPr>
            </w:pPr>
            <w:r>
              <w:t>Head of Department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  <w:r>
              <w:t>B.Tech, M.Tech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20" w:type="dxa"/>
            <w:vAlign w:val="bottom"/>
          </w:tcPr>
          <w:p>
            <w:pPr>
              <w:pStyle w:val="3"/>
            </w:pPr>
            <w:r>
              <w:t>Shanas Basheer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69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Lecturer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 M.Tech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Unnikannan R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69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Lecturer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 M.Tech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lang w:val="en-US"/>
              </w:rPr>
              <w:t>Rahul Rajeev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695"/>
              <w:jc w:val="center"/>
              <w:rPr>
                <w:sz w:val="20"/>
                <w:szCs w:val="20"/>
              </w:rPr>
            </w:pPr>
            <w:r>
              <w:t>Lecturer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  <w:r>
              <w:t>B.Tech,M.Tech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Arun P Raj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695"/>
              <w:jc w:val="center"/>
              <w:rPr>
                <w:sz w:val="20"/>
                <w:szCs w:val="20"/>
              </w:rPr>
            </w:pPr>
            <w:r>
              <w:t>Lecturer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t>B.Tech,M.Tech</w:t>
            </w:r>
            <w:r>
              <w:rPr>
                <w:rFonts w:hint="default"/>
                <w:lang w:val="en-US"/>
              </w:rPr>
              <w:t>, PhD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20" w:type="dxa"/>
            <w:vAlign w:val="bottom"/>
          </w:tcPr>
          <w:p>
            <w:pPr>
              <w:pStyle w:val="3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Ajmal I</w:t>
            </w:r>
          </w:p>
        </w:tc>
        <w:tc>
          <w:tcPr>
            <w:tcW w:w="3980" w:type="dxa"/>
            <w:vAlign w:val="bottom"/>
          </w:tcPr>
          <w:p>
            <w:pPr>
              <w:pStyle w:val="3"/>
              <w:ind w:right="69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Lecturer</w:t>
            </w:r>
          </w:p>
        </w:tc>
        <w:tc>
          <w:tcPr>
            <w:tcW w:w="1460" w:type="dxa"/>
            <w:vAlign w:val="bottom"/>
          </w:tcPr>
          <w:p>
            <w:pPr>
              <w:pStyle w:val="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B.Tech,M.Tech</w:t>
            </w:r>
          </w:p>
        </w:tc>
      </w:tr>
    </w:tbl>
    <w:p>
      <w:pPr>
        <w:pStyle w:val="3"/>
        <w:spacing w:line="14" w:lineRule="auto"/>
        <w:rPr>
          <w:sz w:val="20"/>
          <w:szCs w:val="20"/>
        </w:rPr>
      </w:pPr>
      <w:bookmarkStart w:id="5" w:name="tyjcwt" w:colFirst="0" w:colLast="0"/>
      <w:bookmarkEnd w:id="5"/>
    </w:p>
    <w:tbl>
      <w:tblPr>
        <w:tblStyle w:val="18"/>
        <w:tblpPr w:leftFromText="180" w:rightFromText="180" w:vertAnchor="text" w:horzAnchor="page" w:tblpX="1434" w:tblpY="289"/>
        <w:tblOverlap w:val="never"/>
        <w:tblW w:w="9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360"/>
        <w:gridCol w:w="660"/>
        <w:gridCol w:w="3260"/>
        <w:gridCol w:w="308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>
            <w:pPr>
              <w:pStyle w:val="3"/>
              <w:ind w:left="285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3"/>
              <w:rPr>
                <w:b/>
                <w:sz w:val="16"/>
                <w:szCs w:val="16"/>
              </w:rPr>
            </w:pPr>
          </w:p>
          <w:p>
            <w:pPr>
              <w:pStyle w:val="3"/>
              <w:ind w:left="285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DEPARTMENT OF POLYMER TECHNOLOGY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>
            <w:pPr>
              <w:pStyle w:val="3"/>
              <w:ind w:left="2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Dhanya.V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t>Head of Department</w:t>
            </w:r>
            <w:r>
              <w:rPr>
                <w:rFonts w:hint="default"/>
                <w:lang w:val="en-US"/>
              </w:rPr>
              <w:t xml:space="preserve"> ( In- charge)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B.Tech,M. 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Bindu.M.G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US" w:bidi="ar-SA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Pious .C.V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/>
              <w:jc w:val="center"/>
              <w:rPr>
                <w:sz w:val="20"/>
                <w:szCs w:val="20"/>
              </w:rPr>
            </w:pPr>
            <w:r>
              <w:t>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</w:pPr>
            <w:r>
              <w:t>George Justine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Gopu J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Absy D L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75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3"/>
              <w:ind w:right="1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 OF ARCHITECTURE</w:t>
            </w:r>
          </w:p>
          <w:p>
            <w:pPr>
              <w:pStyle w:val="3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rFonts w:hint="default"/>
                <w:sz w:val="20"/>
                <w:szCs w:val="20"/>
                <w:lang w:val="en-US"/>
              </w:rPr>
            </w:pPr>
            <w:r>
              <w:t>Sumayya</w:t>
            </w:r>
            <w:r>
              <w:rPr>
                <w:rFonts w:hint="default"/>
                <w:lang w:val="en-US"/>
              </w:rPr>
              <w:t xml:space="preserve"> P B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t>Head of Department</w:t>
            </w:r>
            <w:r>
              <w:rPr>
                <w:rFonts w:hint="default"/>
                <w:lang w:val="en-US"/>
              </w:rPr>
              <w:t xml:space="preserve"> ( In- charge)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 w:lef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t>Amrutha Lekshmi</w:t>
            </w:r>
            <w:r>
              <w:rPr>
                <w:rFonts w:hint="default"/>
                <w:lang w:val="en-US"/>
              </w:rPr>
              <w:t xml:space="preserve"> G R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  <w:lang w:val="en-IN" w:eastAsia="en-US" w:bidi="ar-SA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 w:right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IN" w:eastAsia="en-US" w:bidi="ar-SA"/>
              </w:rPr>
            </w:pPr>
            <w:r>
              <w:t>B.Tech,M.Tech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Richu Thomas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/>
              <w:jc w:val="center"/>
              <w:rPr>
                <w:sz w:val="20"/>
                <w:szCs w:val="20"/>
              </w:rPr>
            </w:pPr>
            <w:r>
              <w:t>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B.Arch, M. Arch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Ashitha Thaha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B.Arch,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Devi S Nair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15"/>
              <w:jc w:val="center"/>
              <w:rPr>
                <w:sz w:val="20"/>
                <w:szCs w:val="20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B.Arch,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Basima Kunjumon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Guest Lecturer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B.Arch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75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GENERAL DEPARTMENT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Ani Mathew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Asst.Professor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50"/>
              <w:jc w:val="center"/>
              <w:rPr>
                <w:sz w:val="20"/>
                <w:szCs w:val="20"/>
              </w:rPr>
            </w:pPr>
            <w:r>
              <w:t>MA,NET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lang w:val="en-US"/>
              </w:rPr>
              <w:t>Dr. Rathika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Asst.Professor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50"/>
              <w:jc w:val="center"/>
              <w:rPr>
                <w:sz w:val="20"/>
                <w:szCs w:val="20"/>
              </w:rPr>
            </w:pPr>
            <w:r>
              <w:t>M.Sc,M.phil,NET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Nisha Chandran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Asst.Professor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M.Sc,NET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Sunil.M.P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>
            <w:pPr>
              <w:pStyle w:val="3"/>
              <w:ind w:right="1035"/>
              <w:jc w:val="center"/>
              <w:rPr>
                <w:sz w:val="20"/>
                <w:szCs w:val="20"/>
              </w:rPr>
            </w:pPr>
            <w:r>
              <w:t>Asst.Professor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M.Sc,NET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bottom"/>
          </w:tcPr>
          <w:p>
            <w:pPr>
              <w:pStyle w:val="3"/>
              <w:ind w:left="180"/>
              <w:rPr>
                <w:sz w:val="20"/>
                <w:szCs w:val="20"/>
              </w:rPr>
            </w:pPr>
            <w:r>
              <w:t>Rani Paul</w:t>
            </w:r>
          </w:p>
        </w:tc>
        <w:tc>
          <w:tcPr>
            <w:tcW w:w="3920" w:type="dxa"/>
            <w:gridSpan w:val="2"/>
            <w:vMerge w:val="restart"/>
            <w:vAlign w:val="bottom"/>
          </w:tcPr>
          <w:p>
            <w:pPr>
              <w:pStyle w:val="3"/>
              <w:ind w:right="375"/>
              <w:jc w:val="center"/>
              <w:rPr>
                <w:sz w:val="20"/>
                <w:szCs w:val="20"/>
              </w:rPr>
            </w:pPr>
            <w:r>
              <w:t>Physical Education Instructor</w:t>
            </w:r>
          </w:p>
        </w:tc>
        <w:tc>
          <w:tcPr>
            <w:tcW w:w="3080" w:type="dxa"/>
            <w:vAlign w:val="bottom"/>
          </w:tcPr>
          <w:p>
            <w:pPr>
              <w:pStyle w:val="3"/>
              <w:ind w:right="1030"/>
              <w:jc w:val="center"/>
              <w:rPr>
                <w:sz w:val="20"/>
                <w:szCs w:val="20"/>
              </w:rPr>
            </w:pPr>
            <w:r>
              <w:t>BPE,MPE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continue"/>
            <w:vAlign w:val="bottom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vMerge w:val="continue"/>
            <w:vAlign w:val="bottom"/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vAlign w:val="bottom"/>
          </w:tcPr>
          <w:p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40" w:type="dxa"/>
            <w:vAlign w:val="bottom"/>
          </w:tcPr>
          <w:p>
            <w:pPr>
              <w:pStyle w:val="3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0" w:type="dxa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Technical Education, Kerala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Entrance test / admission criteria</w:t>
            </w: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conducts admission to various polytechnic colleges in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state through a Single Window Admission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System. For Prospectus and other details visit: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"http://www.polyadmission.org/" \h </w:instrText>
            </w:r>
            <w:r>
              <w:fldChar w:fldCharType="separate"/>
            </w:r>
            <w:r>
              <w:rPr>
                <w:sz w:val="20"/>
                <w:szCs w:val="20"/>
              </w:rPr>
              <w:t>http://www.polyadmission.org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40" w:type="dxa"/>
            <w:vAlign w:val="bottom"/>
          </w:tcPr>
          <w:p>
            <w:pPr>
              <w:pStyle w:val="3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0" w:type="dxa"/>
            <w:vAlign w:val="bottom"/>
          </w:tcPr>
          <w:p>
            <w:pPr>
              <w:pStyle w:val="3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in rupees</w:t>
            </w: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Admission Fee : </w:t>
            </w:r>
            <w:r>
              <w:rPr>
                <w:rFonts w:hint="default"/>
                <w:sz w:val="20"/>
                <w:szCs w:val="20"/>
                <w:lang w:val="en-US"/>
              </w:rPr>
              <w:t>230</w:t>
            </w:r>
            <w:r>
              <w:rPr>
                <w:sz w:val="20"/>
                <w:szCs w:val="20"/>
              </w:rPr>
              <w:t xml:space="preserve"> (At the time of Admission)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Tuition Fee : </w:t>
            </w:r>
            <w:r>
              <w:rPr>
                <w:rFonts w:hint="default"/>
                <w:sz w:val="20"/>
                <w:szCs w:val="20"/>
                <w:lang w:val="en-US"/>
              </w:rPr>
              <w:t>870</w:t>
            </w:r>
            <w:r>
              <w:rPr>
                <w:sz w:val="20"/>
                <w:szCs w:val="20"/>
              </w:rPr>
              <w:t xml:space="preserve"> (Every Semester)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>
            <w:pPr>
              <w:pStyle w:val="3"/>
              <w:ind w:left="1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Fee : </w:t>
            </w:r>
            <w:r>
              <w:rPr>
                <w:rFonts w:hint="default"/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>0 (Every Year, at the beginning of odd sem).</w:t>
            </w:r>
          </w:p>
        </w:tc>
        <w:tc>
          <w:tcPr>
            <w:tcW w:w="20" w:type="dxa"/>
            <w:vAlign w:val="bottom"/>
          </w:tcPr>
          <w:p>
            <w:pPr>
              <w:pStyle w:val="3"/>
              <w:rPr>
                <w:sz w:val="2"/>
                <w:szCs w:val="2"/>
              </w:rPr>
            </w:pPr>
          </w:p>
        </w:tc>
      </w:tr>
    </w:tbl>
    <w:p>
      <w:pPr>
        <w:pStyle w:val="3"/>
        <w:spacing w:line="116" w:lineRule="auto"/>
        <w:rPr>
          <w:sz w:val="20"/>
          <w:szCs w:val="20"/>
        </w:rPr>
      </w:pPr>
    </w:p>
    <w:p>
      <w:pPr>
        <w:pStyle w:val="3"/>
        <w:ind w:left="5040"/>
        <w:rPr>
          <w:sz w:val="20"/>
          <w:szCs w:val="20"/>
        </w:rPr>
      </w:pPr>
      <w:r>
        <w:rPr>
          <w:sz w:val="20"/>
          <w:szCs w:val="20"/>
        </w:rPr>
        <w:t>P.D : 6</w:t>
      </w:r>
      <w:r>
        <w:rPr>
          <w:rFonts w:hint="default"/>
          <w:sz w:val="20"/>
          <w:szCs w:val="20"/>
          <w:lang w:val="en-US"/>
        </w:rPr>
        <w:t>20</w:t>
      </w:r>
      <w:r>
        <w:rPr>
          <w:sz w:val="20"/>
          <w:szCs w:val="20"/>
        </w:rPr>
        <w:t xml:space="preserve"> (Every Year, at the beginning of odd sem).</w:t>
      </w:r>
    </w:p>
    <w:p>
      <w:pPr>
        <w:pStyle w:val="3"/>
        <w:spacing w:line="124" w:lineRule="auto"/>
        <w:rPr>
          <w:sz w:val="20"/>
          <w:szCs w:val="20"/>
        </w:rPr>
      </w:pPr>
    </w:p>
    <w:p>
      <w:pPr>
        <w:pStyle w:val="3"/>
        <w:ind w:left="5040"/>
        <w:rPr>
          <w:sz w:val="20"/>
          <w:szCs w:val="20"/>
        </w:rPr>
      </w:pPr>
      <w:r>
        <w:rPr>
          <w:sz w:val="19"/>
          <w:szCs w:val="19"/>
        </w:rPr>
        <w:t>Students Amenities Fee: 350 (Every Year, at the beginning of</w:t>
      </w:r>
      <w:r>
        <w:rPr>
          <w:rFonts w:hint="default"/>
          <w:sz w:val="19"/>
          <w:szCs w:val="19"/>
          <w:lang w:val="en-US"/>
        </w:rPr>
        <w:t xml:space="preserve"> </w:t>
      </w:r>
      <w:r>
        <w:rPr>
          <w:sz w:val="20"/>
          <w:szCs w:val="20"/>
        </w:rPr>
        <w:t>odd sem).</w:t>
      </w:r>
    </w:p>
    <w:tbl>
      <w:tblPr>
        <w:tblStyle w:val="19"/>
        <w:tblW w:w="9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860"/>
        <w:gridCol w:w="2140"/>
        <w:gridCol w:w="1440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19"/>
                <w:szCs w:val="19"/>
              </w:rPr>
            </w:pPr>
            <w:bookmarkStart w:id="6" w:name="3dy6vkm" w:colFirst="0" w:colLast="0"/>
            <w:bookmarkEnd w:id="6"/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Caution Deposit: </w:t>
            </w:r>
            <w:r>
              <w:rPr>
                <w:rFonts w:hint="default"/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0 (At the time of Admission)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Examination fee: </w:t>
            </w:r>
            <w:r>
              <w:rPr>
                <w:rFonts w:hint="default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Fee Waivers offered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3(20</w:t>
            </w: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ind w:right="660"/>
              <w:jc w:val="righ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3(202</w:t>
            </w:r>
            <w:r>
              <w:rPr>
                <w:rFonts w:hint="default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3(2021)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Calendar</w:t>
            </w: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to June Every Year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 quota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Infrastructural information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Classroom/Tutorial Room facilities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details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Centre facilities</w:t>
            </w: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Common Computing Facility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facilities</w:t>
            </w: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Titles : 1530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No of Volumes :7457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National Journals: 5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Computerised with Koha Library Management Software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Auditorium / Seminar Halls / Amphi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Sports facilities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Sports facilities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Gymnasium facilities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for disabled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Hostel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Hostel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&amp; other Facilities at Hostel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Sessions</w:t>
            </w: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– September (Odd Semester)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– November (Examination – Odd Semester)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– March (Even Semester)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– May (Examination – Even Semester)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system, Year / Sem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System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declaration of results</w:t>
            </w: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(Odd Semester)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>
            <w:pPr>
              <w:pStyle w:val="3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(Even Semester)</w:t>
            </w: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 Support Programme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Visiting Faculty Scheme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/ Mentoring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activities / Tech Fest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Visits / Tours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Counselling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facilities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Insurance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bottom"/>
          </w:tcPr>
          <w:p>
            <w:pPr>
              <w:pStyle w:val="3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Activity Body</w:t>
            </w:r>
          </w:p>
        </w:tc>
        <w:tc>
          <w:tcPr>
            <w:tcW w:w="2140" w:type="dxa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Union</w:t>
            </w:r>
          </w:p>
        </w:tc>
        <w:tc>
          <w:tcPr>
            <w:tcW w:w="144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0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>
            <w:pPr>
              <w:pStyle w:val="3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activities</w:t>
            </w:r>
          </w:p>
        </w:tc>
        <w:tc>
          <w:tcPr>
            <w:tcW w:w="5280" w:type="dxa"/>
            <w:gridSpan w:val="3"/>
            <w:vAlign w:val="bottom"/>
          </w:tcPr>
          <w:p>
            <w:pPr>
              <w:pStyle w:val="3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Arts Festival, Inter Polytechnic Arts</w:t>
            </w:r>
          </w:p>
        </w:tc>
      </w:tr>
    </w:tbl>
    <w:p>
      <w:pPr>
        <w:pStyle w:val="3"/>
        <w:spacing w:line="14" w:lineRule="auto"/>
        <w:rPr>
          <w:sz w:val="20"/>
          <w:szCs w:val="20"/>
        </w:rPr>
      </w:pPr>
      <w:bookmarkStart w:id="7" w:name="1t3h5sf" w:colFirst="0" w:colLast="0"/>
      <w:bookmarkEnd w:id="7"/>
    </w:p>
    <w:tbl>
      <w:tblPr>
        <w:tblStyle w:val="20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769"/>
        <w:gridCol w:w="25"/>
        <w:gridCol w:w="5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19"/>
                <w:szCs w:val="19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rPr>
                <w:sz w:val="19"/>
                <w:szCs w:val="19"/>
              </w:rPr>
            </w:pPr>
          </w:p>
        </w:tc>
        <w:tc>
          <w:tcPr>
            <w:tcW w:w="5100" w:type="dxa"/>
            <w:vAlign w:val="bottom"/>
          </w:tcPr>
          <w:p>
            <w:pPr>
              <w:pStyle w:val="3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etc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9" w:type="dxa"/>
            <w:vAlign w:val="bottom"/>
          </w:tcPr>
          <w:p>
            <w:pPr>
              <w:pStyle w:val="3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activities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Inter Polytechnic Games and Athletics Meet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09" w:type="dxa"/>
            <w:vAlign w:val="bottom"/>
          </w:tcPr>
          <w:p>
            <w:pPr>
              <w:pStyle w:val="3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National Service Scheme (NSS)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Magazine / Newsletter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Magazine will be published every year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activities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9" w:type="dxa"/>
            <w:vAlign w:val="bottom"/>
          </w:tcPr>
          <w:p>
            <w:pPr>
              <w:pStyle w:val="3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Information Officer for RTI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t>Ajimon C 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in Mechanical Engineering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Phone number with STD code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04734231776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 with STD code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04734231500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        </w:t>
            </w:r>
          </w:p>
        </w:tc>
        <w:tc>
          <w:tcPr>
            <w:tcW w:w="5100" w:type="dxa"/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ajimonca18@gmail.com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</w:p>
          <w:p>
            <w:pPr>
              <w:pStyle w:val="3"/>
              <w:ind w:left="26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  <w:p>
            <w:pPr>
              <w:pStyle w:val="3"/>
              <w:ind w:left="54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ind w:left="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NBA Accreditation Status</w:t>
            </w:r>
          </w:p>
          <w:p>
            <w:pPr>
              <w:pStyle w:val="3"/>
              <w:ind w:left="260"/>
              <w:rPr>
                <w:sz w:val="20"/>
                <w:szCs w:val="20"/>
              </w:rPr>
            </w:pPr>
          </w:p>
          <w:p>
            <w:pPr>
              <w:pStyle w:val="3"/>
              <w:ind w:left="26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pStyle w:val="3"/>
              <w:ind w:left="26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"/>
              <w:ind w:left="54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  <w:lang w:val="en-US"/>
              </w:rPr>
              <w:t>Sl.No</w:t>
            </w:r>
          </w:p>
        </w:tc>
        <w:tc>
          <w:tcPr>
            <w:tcW w:w="3771" w:type="dxa"/>
            <w:vMerge w:val="restart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Name of Programmes</w:t>
            </w:r>
          </w:p>
        </w:tc>
        <w:tc>
          <w:tcPr>
            <w:tcW w:w="20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100" w:type="dxa"/>
            <w:vMerge w:val="restart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Status Of Accreditation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77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100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MECHANICAL ENGINEERING</w:t>
            </w:r>
          </w:p>
        </w:tc>
        <w:tc>
          <w:tcPr>
            <w:tcW w:w="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Not Applied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POLYMER TECHNOLOGY</w:t>
            </w:r>
          </w:p>
        </w:tc>
        <w:tc>
          <w:tcPr>
            <w:tcW w:w="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Not Applied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ARCHITECTURE</w:t>
            </w:r>
          </w:p>
        </w:tc>
        <w:tc>
          <w:tcPr>
            <w:tcW w:w="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Not Applied</w:t>
            </w:r>
          </w:p>
        </w:tc>
      </w:tr>
    </w:tbl>
    <w:p>
      <w:pPr>
        <w:pStyle w:val="3"/>
        <w:spacing w:line="14" w:lineRule="auto"/>
        <w:rPr>
          <w:sz w:val="20"/>
          <w:szCs w:val="20"/>
        </w:rPr>
      </w:pPr>
    </w:p>
    <w:sectPr>
      <w:pgSz w:w="12240" w:h="15840"/>
      <w:pgMar w:top="1072" w:right="1200" w:bottom="144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1196F"/>
    <w:rsid w:val="00012F5F"/>
    <w:rsid w:val="000C101C"/>
    <w:rsid w:val="000F23C1"/>
    <w:rsid w:val="000F2628"/>
    <w:rsid w:val="00112D53"/>
    <w:rsid w:val="00122773"/>
    <w:rsid w:val="00125CBF"/>
    <w:rsid w:val="00150608"/>
    <w:rsid w:val="001C15E3"/>
    <w:rsid w:val="001F395B"/>
    <w:rsid w:val="002869D6"/>
    <w:rsid w:val="002958F1"/>
    <w:rsid w:val="005105DE"/>
    <w:rsid w:val="00515F46"/>
    <w:rsid w:val="005B3BDC"/>
    <w:rsid w:val="005D1E71"/>
    <w:rsid w:val="006C204D"/>
    <w:rsid w:val="007400A3"/>
    <w:rsid w:val="00855674"/>
    <w:rsid w:val="00885923"/>
    <w:rsid w:val="00932154"/>
    <w:rsid w:val="009811A7"/>
    <w:rsid w:val="00A3401C"/>
    <w:rsid w:val="00A55EA6"/>
    <w:rsid w:val="00AE1B10"/>
    <w:rsid w:val="00B54096"/>
    <w:rsid w:val="00D233D8"/>
    <w:rsid w:val="00D84714"/>
    <w:rsid w:val="00DB24C0"/>
    <w:rsid w:val="00E13AC2"/>
    <w:rsid w:val="00F1196F"/>
    <w:rsid w:val="00F84584"/>
    <w:rsid w:val="018B2D0E"/>
    <w:rsid w:val="02C40969"/>
    <w:rsid w:val="07721962"/>
    <w:rsid w:val="0A2B77A1"/>
    <w:rsid w:val="0BDF6DD5"/>
    <w:rsid w:val="1057106E"/>
    <w:rsid w:val="1E004ECF"/>
    <w:rsid w:val="20B43465"/>
    <w:rsid w:val="2347787C"/>
    <w:rsid w:val="27390D3D"/>
    <w:rsid w:val="2DA260B1"/>
    <w:rsid w:val="2DE82031"/>
    <w:rsid w:val="34136939"/>
    <w:rsid w:val="3ECE3FDD"/>
    <w:rsid w:val="514630BC"/>
    <w:rsid w:val="55545517"/>
    <w:rsid w:val="57D81264"/>
    <w:rsid w:val="591A3FB4"/>
    <w:rsid w:val="5F79791A"/>
    <w:rsid w:val="6CA20117"/>
    <w:rsid w:val="76ED6462"/>
    <w:rsid w:val="78F06817"/>
    <w:rsid w:val="7A1A08CD"/>
    <w:rsid w:val="7B22252F"/>
    <w:rsid w:val="7C2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IN" w:eastAsia="en-U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rPr>
      <w:rFonts w:ascii="Times New Roman" w:hAnsi="Times New Roman" w:eastAsia="Times New Roman" w:cs="Times New Roman"/>
      <w:sz w:val="22"/>
      <w:szCs w:val="22"/>
      <w:lang w:val="en-IN" w:eastAsia="en-US" w:bidi="ar-SA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2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_Style 12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4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5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6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7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8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1436</Words>
  <Characters>8191</Characters>
  <Lines>68</Lines>
  <Paragraphs>19</Paragraphs>
  <TotalTime>13</TotalTime>
  <ScaleCrop>false</ScaleCrop>
  <LinksUpToDate>false</LinksUpToDate>
  <CharactersWithSpaces>9608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2022-04-19T07:07:00Z</dcterms:created>
  <dc:creator>Dell</dc:creator>
  <cp:lastModifiedBy>Dhanya V</cp:lastModifiedBy>
  <dcterms:modified xsi:type="dcterms:W3CDTF">2023-05-05T09:05:35Z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2A6E531DB560492FA1A25A01CA355742</vt:lpwstr>
  </property>
</Properties>
</file>